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8060D9" w:rsidRPr="008060D9" w:rsidRDefault="008060D9" w:rsidP="008060D9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8060D9">
        <w:rPr>
          <w:b/>
          <w:bCs/>
          <w:color w:val="333333"/>
          <w:sz w:val="28"/>
          <w:szCs w:val="28"/>
        </w:rPr>
        <w:t>В какой срок необходимо обратиться в суд с иском о взыскании заработной платы?</w:t>
      </w:r>
    </w:p>
    <w:bookmarkEnd w:id="0"/>
    <w:p w:rsidR="008060D9" w:rsidRPr="008060D9" w:rsidRDefault="008060D9" w:rsidP="008060D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060D9">
        <w:rPr>
          <w:color w:val="000000"/>
          <w:sz w:val="28"/>
          <w:szCs w:val="28"/>
        </w:rPr>
        <w:t> </w:t>
      </w:r>
      <w:r w:rsidRPr="008060D9">
        <w:rPr>
          <w:color w:val="FFFFFF"/>
          <w:sz w:val="28"/>
          <w:szCs w:val="28"/>
        </w:rPr>
        <w:t>Текст</w:t>
      </w:r>
    </w:p>
    <w:p w:rsidR="008060D9" w:rsidRPr="008060D9" w:rsidRDefault="008060D9" w:rsidP="008060D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60D9">
        <w:rPr>
          <w:color w:val="333333"/>
          <w:sz w:val="28"/>
          <w:szCs w:val="28"/>
        </w:rPr>
        <w:t>Каждый имеет право защищать свои трудовые права и свободы всеми способами, не запрещенными законом. Одним из основанных способов защиты трудовых прав и свобод является судебная защита.</w:t>
      </w:r>
    </w:p>
    <w:p w:rsidR="008060D9" w:rsidRPr="008060D9" w:rsidRDefault="008060D9" w:rsidP="008060D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60D9">
        <w:rPr>
          <w:color w:val="333333"/>
          <w:sz w:val="28"/>
          <w:szCs w:val="28"/>
        </w:rPr>
        <w:t>Согласно части 2 статьи 392 Трудового кодекса Российской Федерации (далее – ТК РФ) за разрешением индивидуального трудового спора о невыплате или неполной выплате заработной платы работник имеет право обратиться в суд в течение одного года со дня установленного срока ее выплаты, в том числе в случае невыплаты или неполной выплаты заработной платы, причитающейся работнику при увольнении.</w:t>
      </w:r>
    </w:p>
    <w:p w:rsidR="008060D9" w:rsidRPr="008060D9" w:rsidRDefault="008060D9" w:rsidP="008060D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60D9">
        <w:rPr>
          <w:color w:val="333333"/>
          <w:sz w:val="28"/>
          <w:szCs w:val="28"/>
        </w:rPr>
        <w:t>До 3 октября 2016 года этой специальной нормы в Законе не было и к спорам о невыплате или неполной выплате заработной платы применялся общий срок обращения в суд - три месяца со дня, когда работник узнал или должен был узнать о нарушении своего права.</w:t>
      </w:r>
    </w:p>
    <w:p w:rsidR="008060D9" w:rsidRPr="008060D9" w:rsidRDefault="008060D9" w:rsidP="008060D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60D9">
        <w:rPr>
          <w:color w:val="333333"/>
          <w:sz w:val="28"/>
          <w:szCs w:val="28"/>
        </w:rPr>
        <w:t>Указанными поправками увеличен срок обращения в суд с трех месяцев до года, и конкретно закреплено, что срок течет со дня установленного срока выплаты заработной платы, а не со дня, когда работник узнал о нарушении своего права.</w:t>
      </w:r>
    </w:p>
    <w:p w:rsidR="008060D9" w:rsidRPr="008060D9" w:rsidRDefault="008060D9" w:rsidP="008060D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60D9">
        <w:rPr>
          <w:color w:val="333333"/>
          <w:sz w:val="28"/>
          <w:szCs w:val="28"/>
        </w:rPr>
        <w:t>Следует также напомнить, что при пропуске по уважительным причинам сроков, установленных в законе, они могут быть восстановлены судом (ч. 4 ст. 392 ТК РФ).</w:t>
      </w:r>
    </w:p>
    <w:p w:rsidR="008060D9" w:rsidRPr="008060D9" w:rsidRDefault="008060D9" w:rsidP="008060D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60D9">
        <w:rPr>
          <w:color w:val="333333"/>
          <w:sz w:val="28"/>
          <w:szCs w:val="28"/>
        </w:rPr>
        <w:t>В качестве уважительных причин пропуска срока для обращения в суд могут расцениваться обстоятельства, объективно препятствовавшие работнику своевременно обратиться в суд за разрешением индивидуального трудового спора, как то: болезнь работника, нахождение его в командировке, невозможность обращения в суд вследствие непреодолимой силы, необходимости осуществления ухода за тяжелобольными членами семьи и т.п.</w:t>
      </w:r>
    </w:p>
    <w:p w:rsidR="008060D9" w:rsidRPr="008060D9" w:rsidRDefault="008060D9" w:rsidP="008060D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060D9">
        <w:rPr>
          <w:color w:val="333333"/>
          <w:sz w:val="28"/>
          <w:szCs w:val="28"/>
        </w:rPr>
        <w:t>Помимо этого, к уважительным причинам может быть также отнесено и обращение работника с нарушением правил подсудности в другой суд, если первоначальное заявление по названному спору было подано этим работником в установленные сроки и обращение в государственную инспекцию труда и в органы прокуратуры, независимо от того, как названные органы отреагировали на обращение работника.</w:t>
      </w:r>
    </w:p>
    <w:p w:rsidR="003A16E4" w:rsidRPr="008060D9" w:rsidRDefault="003A16E4" w:rsidP="008060D9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A838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2024-08-01T15:11:00Z</cp:lastPrinted>
  <dcterms:created xsi:type="dcterms:W3CDTF">2024-08-01T15:12:00Z</dcterms:created>
  <dcterms:modified xsi:type="dcterms:W3CDTF">2024-08-01T15:12:00Z</dcterms:modified>
</cp:coreProperties>
</file>